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5495" w:type="dxa"/>
        <w:tblCellMar>
          <w:left w:w="113" w:type="dxa"/>
        </w:tblCellMar>
        <w:tblLook w:val="00A0" w:firstRow="1" w:lastRow="0" w:firstColumn="1" w:lastColumn="0" w:noHBand="0" w:noVBand="0"/>
      </w:tblPr>
      <w:tblGrid>
        <w:gridCol w:w="3969"/>
      </w:tblGrid>
      <w:tr w:rsidR="0047197E">
        <w:trPr>
          <w:trHeight w:val="2409"/>
        </w:trPr>
        <w:tc>
          <w:tcPr>
            <w:tcW w:w="3969" w:type="dxa"/>
            <w:shd w:val="clear" w:color="auto" w:fill="auto"/>
          </w:tcPr>
          <w:p w:rsidR="0047197E" w:rsidRDefault="00BF2EFA">
            <w:pPr>
              <w:ind w:firstLine="34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47197E" w:rsidRDefault="0047197E">
            <w:pPr>
              <w:ind w:firstLine="709"/>
              <w:rPr>
                <w:sz w:val="28"/>
                <w:szCs w:val="28"/>
                <w:lang w:eastAsia="en-US"/>
              </w:rPr>
            </w:pPr>
          </w:p>
          <w:p w:rsidR="0047197E" w:rsidRDefault="00BF2EFA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УТВЕРЖДЕНЫ</w:t>
            </w:r>
          </w:p>
          <w:p w:rsidR="0047197E" w:rsidRDefault="0047197E">
            <w:pPr>
              <w:ind w:firstLine="709"/>
              <w:rPr>
                <w:sz w:val="28"/>
                <w:szCs w:val="28"/>
                <w:lang w:eastAsia="en-US"/>
              </w:rPr>
            </w:pPr>
          </w:p>
          <w:p w:rsidR="0047197E" w:rsidRDefault="00BF2EFA" w:rsidP="004E03C4">
            <w:pPr>
              <w:ind w:left="34" w:right="-24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Правительства Кировской области                                                                                                                                     от </w:t>
            </w:r>
            <w:r w:rsidR="004E03C4">
              <w:rPr>
                <w:sz w:val="28"/>
                <w:szCs w:val="28"/>
                <w:lang w:eastAsia="en-US"/>
              </w:rPr>
              <w:t xml:space="preserve">19.11.2018   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4E03C4">
              <w:rPr>
                <w:sz w:val="28"/>
                <w:szCs w:val="28"/>
                <w:lang w:eastAsia="en-US"/>
              </w:rPr>
              <w:t xml:space="preserve"> 547-П</w:t>
            </w:r>
          </w:p>
        </w:tc>
      </w:tr>
    </w:tbl>
    <w:p w:rsidR="0047197E" w:rsidRDefault="004719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EFA" w:rsidRDefault="00BF2EF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47197E" w:rsidRDefault="00081186" w:rsidP="004951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47197E" w:rsidRDefault="00BF2EFA" w:rsidP="004951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деятельности юридических лиц и индивидуальных</w:t>
      </w:r>
    </w:p>
    <w:p w:rsidR="0047197E" w:rsidRDefault="00BF2EFA" w:rsidP="0049518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предпринимателей, осуществляющих регулируемые виды деятельности, к категориям риска при осуществлении регионального </w:t>
      </w:r>
    </w:p>
    <w:p w:rsidR="0047197E" w:rsidRDefault="00BF2EFA" w:rsidP="0049518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государственного контроля (надзора) в области регулируемых государством цен (тарифов)</w:t>
      </w:r>
    </w:p>
    <w:p w:rsidR="0047197E" w:rsidRDefault="004719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BF2EFA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Отнесение деятельности юридических лиц и индивидуальных предпринимателей, осуществляющих регулируемые виды деятельности  (далее </w:t>
      </w:r>
      <w:r w:rsidR="000811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хозяйствующие субъекты), к определенной категории риска при осуществлении регионального государственного контроля (надзора) в области регулируемых государством цен (тарифов) осуществляется с учетом тяжести потенциальных негативных последствий возможного несоблюдения требований законодательства в области регулируем</w:t>
      </w:r>
      <w:r w:rsidR="00445607">
        <w:rPr>
          <w:rFonts w:ascii="Times New Roman" w:hAnsi="Times New Roman" w:cs="Times New Roman"/>
          <w:sz w:val="28"/>
          <w:szCs w:val="28"/>
        </w:rPr>
        <w:t>ых государством цен (тарифов) и</w:t>
      </w:r>
      <w:r>
        <w:rPr>
          <w:rFonts w:ascii="Times New Roman" w:hAnsi="Times New Roman" w:cs="Times New Roman"/>
          <w:sz w:val="28"/>
          <w:szCs w:val="28"/>
        </w:rPr>
        <w:t xml:space="preserve"> оценки вероятности их несоблюдения в соответствии с приложением к настоящим критериям.</w:t>
      </w:r>
    </w:p>
    <w:p w:rsidR="0047197E" w:rsidRPr="00445607" w:rsidRDefault="00BF2EFA" w:rsidP="00173FB9">
      <w:pPr>
        <w:spacing w:line="360" w:lineRule="auto"/>
        <w:ind w:firstLine="709"/>
        <w:jc w:val="both"/>
      </w:pPr>
      <w:r>
        <w:rPr>
          <w:sz w:val="28"/>
          <w:szCs w:val="28"/>
        </w:rPr>
        <w:t>2. Деятельность хозяйствующих субъектов</w:t>
      </w:r>
      <w:r w:rsidR="00445607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подлежащая отнесению в соответствии с пр</w:t>
      </w:r>
      <w:r w:rsidR="00081186">
        <w:rPr>
          <w:sz w:val="28"/>
          <w:szCs w:val="28"/>
        </w:rPr>
        <w:t>иложением к настоящим критериям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 категориям среднего и умеренного риска, подлежит отнесению к категориям умеренного и низкого риска соответственно при </w:t>
      </w:r>
      <w:r>
        <w:rPr>
          <w:sz w:val="28"/>
          <w:szCs w:val="28"/>
        </w:rPr>
        <w:t>отсутстви</w:t>
      </w:r>
      <w:r w:rsidR="00173FB9">
        <w:rPr>
          <w:sz w:val="28"/>
          <w:szCs w:val="28"/>
        </w:rPr>
        <w:t>и</w:t>
      </w:r>
      <w:r>
        <w:rPr>
          <w:sz w:val="28"/>
          <w:szCs w:val="28"/>
        </w:rPr>
        <w:t xml:space="preserve"> в течение 3 лет на день принятия решения о присвоении (изменении) категории риска вступившего в законную силу постановления о назначении административного наказания юридическому лицу, его должностным лицам, индивидуальному предпринимателю за совершение административного </w:t>
      </w:r>
      <w:r w:rsidRPr="00445607">
        <w:rPr>
          <w:sz w:val="28"/>
          <w:szCs w:val="28"/>
        </w:rPr>
        <w:t xml:space="preserve">правонарушения по </w:t>
      </w:r>
      <w:hyperlink r:id="rId8">
        <w:r w:rsidRPr="00445607">
          <w:rPr>
            <w:rStyle w:val="-"/>
            <w:color w:val="auto"/>
            <w:sz w:val="28"/>
            <w:szCs w:val="28"/>
            <w:u w:val="none"/>
          </w:rPr>
          <w:t>статье 9.15</w:t>
        </w:r>
      </w:hyperlink>
      <w:r w:rsidRPr="00445607">
        <w:rPr>
          <w:sz w:val="28"/>
          <w:szCs w:val="28"/>
        </w:rPr>
        <w:t xml:space="preserve">, </w:t>
      </w:r>
      <w:hyperlink r:id="rId9">
        <w:r w:rsidRPr="00445607">
          <w:rPr>
            <w:rStyle w:val="-"/>
            <w:color w:val="auto"/>
            <w:sz w:val="28"/>
            <w:szCs w:val="28"/>
            <w:u w:val="none"/>
          </w:rPr>
          <w:t>части 10</w:t>
        </w:r>
      </w:hyperlink>
      <w:r w:rsidRPr="00445607">
        <w:rPr>
          <w:sz w:val="28"/>
          <w:szCs w:val="28"/>
        </w:rPr>
        <w:t xml:space="preserve"> (в части административных правонарушений, совершаемых организациями, осуществляющими регулируемые виды </w:t>
      </w:r>
      <w:r w:rsidRPr="00445607">
        <w:rPr>
          <w:sz w:val="28"/>
          <w:szCs w:val="28"/>
        </w:rPr>
        <w:lastRenderedPageBreak/>
        <w:t xml:space="preserve">деятельности) </w:t>
      </w:r>
      <w:hyperlink r:id="rId10">
        <w:r w:rsidRPr="00445607">
          <w:rPr>
            <w:rStyle w:val="-"/>
            <w:color w:val="auto"/>
            <w:sz w:val="28"/>
            <w:szCs w:val="28"/>
            <w:u w:val="none"/>
          </w:rPr>
          <w:t>статьи 9.16</w:t>
        </w:r>
      </w:hyperlink>
      <w:r w:rsidRPr="00445607">
        <w:rPr>
          <w:sz w:val="28"/>
          <w:szCs w:val="28"/>
        </w:rPr>
        <w:t xml:space="preserve">, </w:t>
      </w:r>
      <w:hyperlink r:id="rId11">
        <w:r w:rsidRPr="00445607">
          <w:rPr>
            <w:rStyle w:val="-"/>
            <w:color w:val="auto"/>
            <w:sz w:val="28"/>
            <w:szCs w:val="28"/>
            <w:u w:val="none"/>
          </w:rPr>
          <w:t>статье 14.6</w:t>
        </w:r>
      </w:hyperlink>
      <w:r w:rsidRPr="00445607">
        <w:rPr>
          <w:sz w:val="28"/>
          <w:szCs w:val="28"/>
        </w:rPr>
        <w:t xml:space="preserve">, </w:t>
      </w:r>
      <w:hyperlink r:id="rId12">
        <w:r w:rsidRPr="00445607">
          <w:rPr>
            <w:rStyle w:val="-"/>
            <w:color w:val="auto"/>
            <w:sz w:val="28"/>
            <w:szCs w:val="28"/>
            <w:u w:val="none"/>
          </w:rPr>
          <w:t>части 5 статьи 19.5</w:t>
        </w:r>
      </w:hyperlink>
      <w:r w:rsidRPr="00445607">
        <w:rPr>
          <w:sz w:val="28"/>
          <w:szCs w:val="28"/>
        </w:rPr>
        <w:t xml:space="preserve">, </w:t>
      </w:r>
      <w:hyperlink r:id="rId13">
        <w:r w:rsidRPr="00445607">
          <w:rPr>
            <w:rStyle w:val="-"/>
            <w:color w:val="auto"/>
            <w:sz w:val="28"/>
            <w:szCs w:val="28"/>
            <w:u w:val="none"/>
          </w:rPr>
          <w:t>статье 19.7.1</w:t>
        </w:r>
      </w:hyperlink>
      <w:r w:rsidRPr="00445607">
        <w:rPr>
          <w:sz w:val="28"/>
          <w:szCs w:val="28"/>
        </w:rPr>
        <w:t xml:space="preserve">, </w:t>
      </w:r>
      <w:hyperlink r:id="rId14">
        <w:r w:rsidR="00495182">
          <w:rPr>
            <w:rStyle w:val="-"/>
            <w:color w:val="auto"/>
            <w:sz w:val="28"/>
            <w:szCs w:val="28"/>
            <w:u w:val="none"/>
          </w:rPr>
          <w:t>статье</w:t>
        </w:r>
        <w:r w:rsidRPr="00445607">
          <w:rPr>
            <w:rStyle w:val="-"/>
            <w:color w:val="auto"/>
            <w:sz w:val="28"/>
            <w:szCs w:val="28"/>
            <w:u w:val="none"/>
          </w:rPr>
          <w:t xml:space="preserve"> 19.8.1</w:t>
        </w:r>
      </w:hyperlink>
      <w:r w:rsidRPr="00445607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197E" w:rsidRDefault="00BF2EFA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71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ериодичность проведения плановых проверок </w:t>
      </w:r>
      <w:r w:rsidR="00C15625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присвоенной их деятельности категории риска, если иное не установлено федеральными законами:</w:t>
      </w:r>
    </w:p>
    <w:p w:rsidR="0047197E" w:rsidRDefault="00BF2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категории среднего риска </w:t>
      </w:r>
      <w:r w:rsidR="004456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чаще чем один раз в 3 года;</w:t>
      </w:r>
    </w:p>
    <w:p w:rsidR="0047197E" w:rsidRDefault="00BF2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категории умеренного риска </w:t>
      </w:r>
      <w:r w:rsidR="004456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чаще чем один раз в 5 лет.</w:t>
      </w:r>
    </w:p>
    <w:p w:rsidR="0047197E" w:rsidRDefault="00BF2EFA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15625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>
        <w:rPr>
          <w:rFonts w:ascii="Times New Roman" w:hAnsi="Times New Roman" w:cs="Times New Roman"/>
          <w:sz w:val="28"/>
          <w:szCs w:val="28"/>
        </w:rPr>
        <w:t>, отнесенны</w:t>
      </w:r>
      <w:r w:rsidR="00C1562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 категории низкого риска, плановые проверки не проводятся.</w:t>
      </w: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BF2EF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2F0" w:rsidRDefault="00A502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197E" w:rsidRDefault="00471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969" w:type="dxa"/>
        <w:tblInd w:w="5495" w:type="dxa"/>
        <w:tblCellMar>
          <w:left w:w="113" w:type="dxa"/>
        </w:tblCellMar>
        <w:tblLook w:val="00A0" w:firstRow="1" w:lastRow="0" w:firstColumn="1" w:lastColumn="0" w:noHBand="0" w:noVBand="0"/>
      </w:tblPr>
      <w:tblGrid>
        <w:gridCol w:w="3969"/>
      </w:tblGrid>
      <w:tr w:rsidR="0047197E" w:rsidTr="00081186">
        <w:trPr>
          <w:trHeight w:val="1436"/>
        </w:trPr>
        <w:tc>
          <w:tcPr>
            <w:tcW w:w="3969" w:type="dxa"/>
            <w:shd w:val="clear" w:color="auto" w:fill="auto"/>
          </w:tcPr>
          <w:p w:rsidR="0047197E" w:rsidRDefault="00BF2EFA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081186" w:rsidRDefault="00081186">
            <w:pPr>
              <w:ind w:left="34"/>
            </w:pPr>
          </w:p>
          <w:p w:rsidR="0047197E" w:rsidRDefault="00BF2EFA" w:rsidP="00081186">
            <w:pPr>
              <w:pStyle w:val="ConsPlusTitle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критериям </w:t>
            </w:r>
          </w:p>
        </w:tc>
      </w:tr>
    </w:tbl>
    <w:p w:rsidR="0047197E" w:rsidRDefault="004719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1186" w:rsidRDefault="0008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РИСКА </w:t>
      </w:r>
    </w:p>
    <w:p w:rsidR="00C15625" w:rsidRDefault="00C15625" w:rsidP="00C1562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</w:t>
      </w:r>
    </w:p>
    <w:p w:rsidR="00C15625" w:rsidRDefault="00C15625" w:rsidP="00C1562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государственного контроля (надзора) в области регулируемых государством цен (тарифов)</w:t>
      </w:r>
    </w:p>
    <w:p w:rsidR="0047197E" w:rsidRDefault="004719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97E" w:rsidRDefault="004719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97E" w:rsidRDefault="004719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5"/>
        <w:gridCol w:w="3416"/>
        <w:gridCol w:w="2977"/>
      </w:tblGrid>
      <w:tr w:rsidR="00AE6EBB" w:rsidTr="00A502F0"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E6EBB" w:rsidRDefault="00AE6EBB" w:rsidP="00142C86">
            <w:pPr>
              <w:pStyle w:val="ConsPlusNormal"/>
              <w:ind w:right="66" w:firstLine="0"/>
              <w:jc w:val="both"/>
            </w:pPr>
            <w:bookmarkStart w:id="2" w:name="__DdeLink__389_2088973437"/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ин-дивидуальные предпри-ниматели</w:t>
            </w:r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>, осуществ-ляющие регулируемые виды деятельности, имеющие размер выруч-ки от регулируемой дея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-тельности за преды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щий год свыше 50 млн. рублей</w:t>
            </w:r>
          </w:p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E6EBB" w:rsidRDefault="00AE6EBB" w:rsidP="00142C86">
            <w:pPr>
              <w:pStyle w:val="ConsPlusNormal"/>
              <w:ind w:right="114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-видуальные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принима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-тели, осуществ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ляющие ре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гулируемые виды деятель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ности, имеющие размер вы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-ручки от регулируемой дея-тель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ности за предыдущий год от 10 до 50 млн. рублей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E6EBB" w:rsidRDefault="00AE6EBB" w:rsidP="00142C86">
            <w:pPr>
              <w:pStyle w:val="ConsPlusNormal"/>
              <w:ind w:left="46" w:right="2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пред-приниматели, осуществ-ляющие регулируемые виды деятельности, имеющие размер выруч-ки от регулируемой дея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-тельности за преды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r w:rsidR="004E03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щий год менее 10 млн. рублей </w:t>
            </w:r>
          </w:p>
        </w:tc>
      </w:tr>
      <w:tr w:rsidR="0047197E" w:rsidTr="00A502F0">
        <w:trPr>
          <w:trHeight w:val="1268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7197E" w:rsidRDefault="00081186" w:rsidP="00495182">
            <w:pPr>
              <w:pStyle w:val="ConsPlusNormal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F2EFA">
              <w:rPr>
                <w:rFonts w:ascii="Times New Roman" w:hAnsi="Times New Roman" w:cs="Times New Roman"/>
                <w:sz w:val="26"/>
                <w:szCs w:val="26"/>
              </w:rPr>
              <w:t>атегория среднего риска</w:t>
            </w:r>
          </w:p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7197E" w:rsidRDefault="00BF2EFA" w:rsidP="00495182">
            <w:pPr>
              <w:pStyle w:val="ConsPlusNormal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умеренного риска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7197E" w:rsidRDefault="00BF2EFA" w:rsidP="00495182">
            <w:pPr>
              <w:pStyle w:val="ConsPlusNormal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низкого риска</w:t>
            </w:r>
          </w:p>
        </w:tc>
      </w:tr>
    </w:tbl>
    <w:p w:rsidR="0047197E" w:rsidRDefault="004719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97E" w:rsidRDefault="00BF2EFA">
      <w:pPr>
        <w:pStyle w:val="ConsPlusNormal"/>
        <w:spacing w:before="2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1"/>
      <w:bookmarkEnd w:id="3"/>
      <w:r>
        <w:rPr>
          <w:rFonts w:ascii="Times New Roman" w:hAnsi="Times New Roman" w:cs="Times New Roman"/>
          <w:sz w:val="28"/>
          <w:szCs w:val="28"/>
        </w:rPr>
        <w:t>_________</w:t>
      </w:r>
    </w:p>
    <w:p w:rsidR="0047197E" w:rsidRDefault="0047197E"/>
    <w:sectPr w:rsidR="0047197E" w:rsidSect="00173FB9">
      <w:headerReference w:type="default" r:id="rId15"/>
      <w:pgSz w:w="11906" w:h="16838"/>
      <w:pgMar w:top="851" w:right="850" w:bottom="993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58" w:rsidRDefault="00953858" w:rsidP="00173FB9">
      <w:r>
        <w:separator/>
      </w:r>
    </w:p>
  </w:endnote>
  <w:endnote w:type="continuationSeparator" w:id="0">
    <w:p w:rsidR="00953858" w:rsidRDefault="00953858" w:rsidP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58" w:rsidRDefault="00953858" w:rsidP="00173FB9">
      <w:r>
        <w:separator/>
      </w:r>
    </w:p>
  </w:footnote>
  <w:footnote w:type="continuationSeparator" w:id="0">
    <w:p w:rsidR="00953858" w:rsidRDefault="00953858" w:rsidP="00173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1221"/>
      <w:docPartObj>
        <w:docPartGallery w:val="Page Numbers (Top of Page)"/>
        <w:docPartUnique/>
      </w:docPartObj>
    </w:sdtPr>
    <w:sdtEndPr/>
    <w:sdtContent>
      <w:p w:rsidR="00CF73B2" w:rsidRDefault="00172EC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E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73B2" w:rsidRDefault="00CF73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97E"/>
    <w:rsid w:val="00081186"/>
    <w:rsid w:val="00116D28"/>
    <w:rsid w:val="0013710E"/>
    <w:rsid w:val="00172EC9"/>
    <w:rsid w:val="00173FB9"/>
    <w:rsid w:val="00341897"/>
    <w:rsid w:val="00383E27"/>
    <w:rsid w:val="00410FF7"/>
    <w:rsid w:val="00445607"/>
    <w:rsid w:val="0047197E"/>
    <w:rsid w:val="00495182"/>
    <w:rsid w:val="004E03C4"/>
    <w:rsid w:val="005139AD"/>
    <w:rsid w:val="005674B4"/>
    <w:rsid w:val="00567D7C"/>
    <w:rsid w:val="00577054"/>
    <w:rsid w:val="0067175B"/>
    <w:rsid w:val="008360F1"/>
    <w:rsid w:val="008B09F2"/>
    <w:rsid w:val="00953858"/>
    <w:rsid w:val="00A104E8"/>
    <w:rsid w:val="00A502F0"/>
    <w:rsid w:val="00AD6F3E"/>
    <w:rsid w:val="00AE6EBB"/>
    <w:rsid w:val="00BF2EFA"/>
    <w:rsid w:val="00C15625"/>
    <w:rsid w:val="00CF73B2"/>
    <w:rsid w:val="00E17AAB"/>
    <w:rsid w:val="00E33BA4"/>
    <w:rsid w:val="00E4505D"/>
    <w:rsid w:val="00F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7197E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4719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7197E"/>
    <w:pPr>
      <w:spacing w:after="140" w:line="288" w:lineRule="auto"/>
    </w:pPr>
  </w:style>
  <w:style w:type="paragraph" w:styleId="a5">
    <w:name w:val="List"/>
    <w:basedOn w:val="a4"/>
    <w:rsid w:val="0047197E"/>
    <w:rPr>
      <w:rFonts w:cs="Mangal"/>
    </w:rPr>
  </w:style>
  <w:style w:type="paragraph" w:customStyle="1" w:styleId="1">
    <w:name w:val="Название объекта1"/>
    <w:basedOn w:val="a"/>
    <w:qFormat/>
    <w:rsid w:val="0047197E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47197E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6390F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C6390F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73F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73F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3F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D4EEED5CE4BCDB8CC97F7512F191AF512F57F326A8CE4198E45D59A05C7E2AC51D830A5A3g6z5L" TargetMode="External"/><Relationship Id="rId13" Type="http://schemas.openxmlformats.org/officeDocument/2006/relationships/hyperlink" Target="consultantplus://offline/ref=DB3D4EEED5CE4BCDB8CC97F7512F191AF512F57F326A8CE4198E45D59A05C7E2AC51D836AEgAz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3D4EEED5CE4BCDB8CC97F7512F191AF512F57F326A8CE4198E45D59A05C7E2AC51D836AEgAz1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D4EEED5CE4BCDB8CC97F7512F191AF512F57F326A8CE4198E45D59A05C7E2AC51D830A7A3g6z2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B3D4EEED5CE4BCDB8CC97F7512F191AF512F57F326A8CE4198E45D59A05C7E2AC51D833A6A4g6z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D4EEED5CE4BCDB8CC97F7512F191AF512F57F326A8CE4198E45D59A05C7E2AC51D833A6A6g6z5L" TargetMode="External"/><Relationship Id="rId14" Type="http://schemas.openxmlformats.org/officeDocument/2006/relationships/hyperlink" Target="consultantplus://offline/ref=DB3D4EEED5CE4BCDB8CC97F7512F191AF512F57F326A8CE4198E45D59A05C7E2AC51D830A2A4g6z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3FE84-F016-4439-ABE6-B9B48BA2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dc:description/>
  <cp:lastModifiedBy>Любовь В. Кузнецова</cp:lastModifiedBy>
  <cp:revision>18</cp:revision>
  <cp:lastPrinted>2018-11-16T13:16:00Z</cp:lastPrinted>
  <dcterms:created xsi:type="dcterms:W3CDTF">2018-10-16T15:25:00Z</dcterms:created>
  <dcterms:modified xsi:type="dcterms:W3CDTF">2018-11-22T07:24:00Z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